
<file path=[Content_Types].xml><?xml version="1.0" encoding="utf-8"?>
<Types xmlns="http://schemas.openxmlformats.org/package/2006/content-types">
  <Default ContentType="application/xml" Extension="xml"/>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bookmarkStart w:colFirst="0" w:colLast="0" w:name="t64jbxgge7qp" w:id="0"/>
    <w:bookmarkEnd w:id="0"/>
    <w:p w:rsidR="00000000" w:rsidDel="00000000" w:rsidP="00000000" w:rsidRDefault="00000000" w:rsidRPr="00000000" w14:paraId="00000001">
      <w:pPr>
        <w:pStyle w:val="Heading1"/>
        <w:rPr/>
      </w:pPr>
      <w:r w:rsidDel="00000000" w:rsidR="00000000" w:rsidRPr="00000000">
        <w:rPr>
          <w:rtl w:val="0"/>
        </w:rPr>
        <w:t xml:space="preserve">Return-to-Use Response Policy</w:t>
      </w:r>
    </w:p>
    <w:p w:rsidR="00000000" w:rsidDel="00000000" w:rsidP="00000000" w:rsidRDefault="00000000" w:rsidRPr="00000000" w14:paraId="00000002">
      <w:pPr>
        <w:keepNext w:val="0"/>
        <w:keepLines w:val="0"/>
        <w:pageBreakBefore w:val="0"/>
        <w:widowControl w:val="1"/>
        <w:pBdr>
          <w:top w:space="0" w:sz="0" w:val="nil"/>
          <w:left w:space="0" w:sz="0" w:val="nil"/>
          <w:bottom w:space="0" w:sz="0" w:val="nil"/>
          <w:right w:space="0" w:sz="0" w:val="nil"/>
          <w:between w:space="0" w:sz="0" w:val="nil"/>
        </w:pBdr>
        <w:shd w:fill="auto" w:val="clear"/>
        <w:spacing w:after="180" w:before="180" w:line="240" w:lineRule="auto"/>
        <w:ind w:left="0" w:right="0" w:firstLine="0"/>
        <w:jc w:val="left"/>
        <w:rPr>
          <w:rFonts w:ascii="Cambria" w:cs="Cambria" w:eastAsia="Cambria" w:hAnsi="Cambria"/>
          <w:b w:val="0"/>
          <w:bCs w:val="0"/>
          <w:i w:val="0"/>
          <w:iCs w:val="0"/>
          <w:smallCaps w:val="0"/>
          <w:strike w:val="0"/>
          <w:color w:val="000000"/>
          <w:sz w:val="24"/>
          <w:szCs w:val="24"/>
          <w:u w:val="none"/>
          <w:shd w:fill="auto" w:val="clear"/>
          <w:vertAlign w:val="baseline"/>
        </w:rPr>
      </w:pPr>
      <w:r w:rsidDel="00000000" w:rsidR="00000000" w:rsidRPr="00000000">
        <w:rPr>
          <w:rFonts w:ascii="Cambria" w:cs="Cambria" w:eastAsia="Cambria" w:hAnsi="Cambria"/>
          <w:b w:val="1"/>
          <w:bCs w:val="1"/>
          <w:i w:val="0"/>
          <w:iCs w:val="0"/>
          <w:smallCaps w:val="0"/>
          <w:strike w:val="0"/>
          <w:color w:val="8e4585"/>
          <w:sz w:val="24"/>
          <w:szCs w:val="24"/>
          <w:u w:val="none"/>
          <w:shd w:fill="auto" w:val="clear"/>
          <w:vertAlign w:val="baseline"/>
          <w:rtl w:val="0"/>
        </w:rPr>
        <w:t xml:space="preserve">Grace House · Grace For Addictions</w:t>
      </w:r>
      <w:r w:rsidDel="00000000" w:rsidR="00000000" w:rsidRPr="00000000">
        <w:rPr>
          <w:rFonts w:ascii="Cambria" w:cs="Cambria" w:eastAsia="Cambria" w:hAnsi="Cambria"/>
          <w:b w:val="0"/>
          <w:bCs w:val="0"/>
          <w:i w:val="0"/>
          <w:iCs w:val="0"/>
          <w:smallCaps w:val="0"/>
          <w:strike w:val="0"/>
          <w:color w:val="000000"/>
          <w:sz w:val="24"/>
          <w:szCs w:val="24"/>
          <w:u w:val="none"/>
          <w:shd w:fill="auto" w:val="clear"/>
          <w:vertAlign w:val="baseline"/>
          <w:rtl w:val="0"/>
        </w:rPr>
        <w:t xml:space="preserve"> 1311 9th Street, Des Moines, Iowa 50314 · Office: 515-220-8771 · Warmline: 515-310-DIAL (3425) · gracehouse@graceforaddictions.org</w:t>
      </w:r>
    </w:p>
    <w:p w:rsidR="00000000" w:rsidDel="00000000" w:rsidP="00000000" w:rsidRDefault="00000000" w:rsidRPr="00000000" w14:paraId="00000003">
      <w:pPr>
        <w:keepNext w:val="0"/>
        <w:keepLines w:val="0"/>
        <w:pageBreakBefore w:val="0"/>
        <w:widowControl w:val="1"/>
        <w:pBdr>
          <w:top w:space="0" w:sz="0" w:val="nil"/>
          <w:left w:space="0" w:sz="0" w:val="nil"/>
          <w:bottom w:space="0" w:sz="0" w:val="nil"/>
          <w:right w:space="0" w:sz="0" w:val="nil"/>
          <w:between w:space="0" w:sz="0" w:val="nil"/>
        </w:pBdr>
        <w:shd w:fill="auto" w:val="clear"/>
        <w:spacing w:after="180" w:before="180" w:line="240" w:lineRule="auto"/>
        <w:ind w:left="0" w:right="0" w:firstLine="0"/>
        <w:jc w:val="left"/>
        <w:rPr>
          <w:rFonts w:ascii="Cambria" w:cs="Cambria" w:eastAsia="Cambria" w:hAnsi="Cambria"/>
          <w:b w:val="0"/>
          <w:bCs w:val="0"/>
          <w:i w:val="0"/>
          <w:iCs w:val="0"/>
          <w:smallCaps w:val="0"/>
          <w:strike w:val="0"/>
          <w:color w:val="000000"/>
          <w:sz w:val="24"/>
          <w:szCs w:val="24"/>
          <w:u w:val="none"/>
          <w:shd w:fill="auto" w:val="clear"/>
          <w:vertAlign w:val="baseline"/>
        </w:rPr>
      </w:pPr>
      <w:r w:rsidDel="00000000" w:rsidR="00000000" w:rsidRPr="00000000">
        <w:rPr>
          <w:rFonts w:ascii="Cambria" w:cs="Cambria" w:eastAsia="Cambria" w:hAnsi="Cambria"/>
          <w:b w:val="0"/>
          <w:bCs w:val="0"/>
          <w:i w:val="1"/>
          <w:iCs w:val="1"/>
          <w:smallCaps w:val="0"/>
          <w:strike w:val="0"/>
          <w:color w:val="000000"/>
          <w:sz w:val="24"/>
          <w:szCs w:val="24"/>
          <w:u w:val="none"/>
          <w:shd w:fill="auto" w:val="clear"/>
          <w:vertAlign w:val="baseline"/>
          <w:rtl w:val="0"/>
        </w:rPr>
        <w:t xml:space="preserve">Print-ready and fillable: complete on paper or type directly into this document. Controlling revision: October 22, 2026.</w:t>
      </w:r>
      <w:r w:rsidDel="00000000" w:rsidR="00000000" w:rsidRPr="00000000">
        <w:rPr>
          <w:rtl w:val="0"/>
        </w:rPr>
      </w:r>
    </w:p>
    <w:p w:rsidR="00000000" w:rsidDel="00000000" w:rsidP="00000000" w:rsidRDefault="00000000" w:rsidRPr="00000000" w14:paraId="00000004">
      <w:pPr>
        <w:rPr/>
      </w:pPr>
      <w:r w:rsidDel="00000000" w:rsidR="00000000" w:rsidRPr="00000000">
        <w:pict>
          <v:rect style="width:0.0pt;height:1.5pt" o:hr="t" o:hrstd="t" o:hralign="center" fillcolor="#A0A0A0" stroked="f"/>
        </w:pict>
      </w:r>
      <w:r w:rsidDel="00000000" w:rsidR="00000000" w:rsidRPr="00000000">
        <w:rPr>
          <w:rtl w:val="0"/>
        </w:rPr>
      </w:r>
    </w:p>
    <w:bookmarkStart w:colFirst="0" w:colLast="0" w:name="cia8aacol8lk" w:id="1"/>
    <w:bookmarkEnd w:id="1"/>
    <w:p w:rsidR="00000000" w:rsidDel="00000000" w:rsidP="00000000" w:rsidRDefault="00000000" w:rsidRPr="00000000" w14:paraId="00000005">
      <w:pPr>
        <w:pStyle w:val="Heading2"/>
        <w:rPr/>
      </w:pPr>
      <w:r w:rsidDel="00000000" w:rsidR="00000000" w:rsidRPr="00000000">
        <w:rPr>
          <w:rtl w:val="0"/>
        </w:rPr>
        <w:t xml:space="preserve">Principle</w:t>
      </w:r>
    </w:p>
    <w:p w:rsidR="00000000" w:rsidDel="00000000" w:rsidP="00000000" w:rsidRDefault="00000000" w:rsidRPr="00000000" w14:paraId="00000006">
      <w:pPr>
        <w:keepNext w:val="0"/>
        <w:keepLines w:val="0"/>
        <w:pageBreakBefore w:val="0"/>
        <w:widowControl w:val="1"/>
        <w:pBdr>
          <w:top w:space="0" w:sz="0" w:val="nil"/>
          <w:left w:space="0" w:sz="0" w:val="nil"/>
          <w:bottom w:space="0" w:sz="0" w:val="nil"/>
          <w:right w:space="0" w:sz="0" w:val="nil"/>
          <w:between w:space="0" w:sz="0" w:val="nil"/>
        </w:pBdr>
        <w:shd w:fill="auto" w:val="clear"/>
        <w:spacing w:after="180" w:before="180" w:line="240" w:lineRule="auto"/>
        <w:ind w:left="0" w:right="0" w:firstLine="0"/>
        <w:jc w:val="left"/>
        <w:rPr>
          <w:rFonts w:ascii="Cambria" w:cs="Cambria" w:eastAsia="Cambria" w:hAnsi="Cambria"/>
          <w:b w:val="0"/>
          <w:bCs w:val="0"/>
          <w:i w:val="0"/>
          <w:iCs w:val="0"/>
          <w:smallCaps w:val="0"/>
          <w:strike w:val="0"/>
          <w:color w:val="000000"/>
          <w:sz w:val="24"/>
          <w:szCs w:val="24"/>
          <w:u w:val="none"/>
          <w:shd w:fill="auto" w:val="clear"/>
          <w:vertAlign w:val="baseline"/>
        </w:rPr>
      </w:pPr>
      <w:r w:rsidDel="00000000" w:rsidR="00000000" w:rsidRPr="00000000">
        <w:rPr>
          <w:rFonts w:ascii="Cambria" w:cs="Cambria" w:eastAsia="Cambria" w:hAnsi="Cambria"/>
          <w:b w:val="0"/>
          <w:bCs w:val="0"/>
          <w:i w:val="0"/>
          <w:iCs w:val="0"/>
          <w:smallCaps w:val="0"/>
          <w:strike w:val="0"/>
          <w:color w:val="000000"/>
          <w:sz w:val="24"/>
          <w:szCs w:val="24"/>
          <w:u w:val="none"/>
          <w:shd w:fill="auto" w:val="clear"/>
          <w:vertAlign w:val="baseline"/>
          <w:rtl w:val="0"/>
        </w:rPr>
        <w:t xml:space="preserve">A return to use is a medical and recovery event — </w:t>
      </w:r>
      <w:r w:rsidDel="00000000" w:rsidR="00000000" w:rsidRPr="00000000">
        <w:rPr>
          <w:rFonts w:ascii="Cambria" w:cs="Cambria" w:eastAsia="Cambria" w:hAnsi="Cambria"/>
          <w:b w:val="1"/>
          <w:bCs w:val="1"/>
          <w:i w:val="0"/>
          <w:iCs w:val="0"/>
          <w:smallCaps w:val="0"/>
          <w:strike w:val="0"/>
          <w:color w:val="8e4585"/>
          <w:sz w:val="24"/>
          <w:szCs w:val="24"/>
          <w:u w:val="none"/>
          <w:shd w:fill="auto" w:val="clear"/>
          <w:vertAlign w:val="baseline"/>
          <w:rtl w:val="0"/>
        </w:rPr>
        <w:t xml:space="preserve">not a moral failure and not automatic discharge</w:t>
      </w:r>
      <w:r w:rsidDel="00000000" w:rsidR="00000000" w:rsidRPr="00000000">
        <w:rPr>
          <w:rFonts w:ascii="Cambria" w:cs="Cambria" w:eastAsia="Cambria" w:hAnsi="Cambria"/>
          <w:b w:val="0"/>
          <w:bCs w:val="0"/>
          <w:i w:val="0"/>
          <w:iCs w:val="0"/>
          <w:smallCaps w:val="0"/>
          <w:strike w:val="0"/>
          <w:color w:val="000000"/>
          <w:sz w:val="24"/>
          <w:szCs w:val="24"/>
          <w:u w:val="none"/>
          <w:shd w:fill="auto" w:val="clear"/>
          <w:vertAlign w:val="baseline"/>
          <w:rtl w:val="0"/>
        </w:rPr>
        <w:t xml:space="preserve">. Grace House responds with safety first, dignity always, and an individualized plan.</w:t>
      </w:r>
    </w:p>
    <w:bookmarkStart w:colFirst="0" w:colLast="0" w:name="rcnskft7tvlg" w:id="2"/>
    <w:bookmarkEnd w:id="2"/>
    <w:p w:rsidR="00000000" w:rsidDel="00000000" w:rsidP="00000000" w:rsidRDefault="00000000" w:rsidRPr="00000000" w14:paraId="00000007">
      <w:pPr>
        <w:pStyle w:val="Heading2"/>
        <w:rPr/>
      </w:pPr>
      <w:r w:rsidDel="00000000" w:rsidR="00000000" w:rsidRPr="00000000">
        <w:rPr>
          <w:rtl w:val="0"/>
        </w:rPr>
        <w:t xml:space="preserve">Immediate Response</w:t>
      </w:r>
    </w:p>
    <w:p w:rsidR="00000000" w:rsidDel="00000000" w:rsidP="00000000" w:rsidRDefault="00000000" w:rsidRPr="00000000" w14:paraId="00000008">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36" w:before="36" w:line="240" w:lineRule="auto"/>
        <w:ind w:left="720" w:right="0" w:hanging="480"/>
        <w:jc w:val="left"/>
        <w:rPr/>
      </w:pPr>
      <w:r w:rsidDel="00000000" w:rsidR="00000000" w:rsidRPr="00000000">
        <w:rPr>
          <w:rFonts w:ascii="Cambria" w:cs="Cambria" w:eastAsia="Cambria" w:hAnsi="Cambria"/>
          <w:b w:val="1"/>
          <w:bCs w:val="1"/>
          <w:i w:val="0"/>
          <w:iCs w:val="0"/>
          <w:smallCaps w:val="0"/>
          <w:strike w:val="0"/>
          <w:color w:val="8e4585"/>
          <w:sz w:val="24"/>
          <w:szCs w:val="24"/>
          <w:u w:val="none"/>
          <w:shd w:fill="auto" w:val="clear"/>
          <w:vertAlign w:val="baseline"/>
          <w:rtl w:val="0"/>
        </w:rPr>
        <w:t xml:space="preserve">Safety assessment:</w:t>
      </w:r>
      <w:r w:rsidDel="00000000" w:rsidR="00000000" w:rsidRPr="00000000">
        <w:rPr>
          <w:rFonts w:ascii="Cambria" w:cs="Cambria" w:eastAsia="Cambria" w:hAnsi="Cambria"/>
          <w:b w:val="0"/>
          <w:bCs w:val="0"/>
          <w:i w:val="0"/>
          <w:iCs w:val="0"/>
          <w:smallCaps w:val="0"/>
          <w:strike w:val="0"/>
          <w:color w:val="000000"/>
          <w:sz w:val="24"/>
          <w:szCs w:val="24"/>
          <w:u w:val="none"/>
          <w:shd w:fill="auto" w:val="clear"/>
          <w:vertAlign w:val="baseline"/>
          <w:rtl w:val="0"/>
        </w:rPr>
        <w:t xml:space="preserve"> Is the participant medically stable? If in doubt, call 911. Naloxone locations are posted; any suspected overdose follows the Emergency Response Protocols.</w:t>
      </w:r>
    </w:p>
    <w:p w:rsidR="00000000" w:rsidDel="00000000" w:rsidP="00000000" w:rsidRDefault="00000000" w:rsidRPr="00000000" w14:paraId="00000009">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36" w:before="36" w:line="240" w:lineRule="auto"/>
        <w:ind w:left="720" w:right="0" w:hanging="480"/>
        <w:jc w:val="left"/>
        <w:rPr/>
      </w:pPr>
      <w:r w:rsidDel="00000000" w:rsidR="00000000" w:rsidRPr="00000000">
        <w:rPr>
          <w:rFonts w:ascii="Cambria" w:cs="Cambria" w:eastAsia="Cambria" w:hAnsi="Cambria"/>
          <w:b w:val="1"/>
          <w:bCs w:val="1"/>
          <w:i w:val="0"/>
          <w:iCs w:val="0"/>
          <w:smallCaps w:val="0"/>
          <w:strike w:val="0"/>
          <w:color w:val="8e4585"/>
          <w:sz w:val="24"/>
          <w:szCs w:val="24"/>
          <w:u w:val="none"/>
          <w:shd w:fill="auto" w:val="clear"/>
          <w:vertAlign w:val="baseline"/>
          <w:rtl w:val="0"/>
        </w:rPr>
        <w:t xml:space="preserve">Substance removal:</w:t>
      </w:r>
      <w:r w:rsidDel="00000000" w:rsidR="00000000" w:rsidRPr="00000000">
        <w:rPr>
          <w:rFonts w:ascii="Cambria" w:cs="Cambria" w:eastAsia="Cambria" w:hAnsi="Cambria"/>
          <w:b w:val="0"/>
          <w:bCs w:val="0"/>
          <w:i w:val="0"/>
          <w:iCs w:val="0"/>
          <w:smallCaps w:val="0"/>
          <w:strike w:val="0"/>
          <w:color w:val="000000"/>
          <w:sz w:val="24"/>
          <w:szCs w:val="24"/>
          <w:u w:val="none"/>
          <w:shd w:fill="auto" w:val="clear"/>
          <w:vertAlign w:val="baseline"/>
          <w:rtl w:val="0"/>
        </w:rPr>
        <w:t xml:space="preserve"> any substances on the property are removed and disposed of.</w:t>
      </w:r>
    </w:p>
    <w:p w:rsidR="00000000" w:rsidDel="00000000" w:rsidP="00000000" w:rsidRDefault="00000000" w:rsidRPr="00000000" w14:paraId="0000000A">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36" w:before="36" w:line="240" w:lineRule="auto"/>
        <w:ind w:left="720" w:right="0" w:hanging="480"/>
        <w:jc w:val="left"/>
        <w:rPr/>
      </w:pPr>
      <w:r w:rsidDel="00000000" w:rsidR="00000000" w:rsidRPr="00000000">
        <w:rPr>
          <w:rFonts w:ascii="Cambria" w:cs="Cambria" w:eastAsia="Cambria" w:hAnsi="Cambria"/>
          <w:b w:val="1"/>
          <w:bCs w:val="1"/>
          <w:i w:val="0"/>
          <w:iCs w:val="0"/>
          <w:smallCaps w:val="0"/>
          <w:strike w:val="0"/>
          <w:color w:val="8e4585"/>
          <w:sz w:val="24"/>
          <w:szCs w:val="24"/>
          <w:u w:val="none"/>
          <w:shd w:fill="auto" w:val="clear"/>
          <w:vertAlign w:val="baseline"/>
          <w:rtl w:val="0"/>
        </w:rPr>
        <w:t xml:space="preserve">Private conversation:</w:t>
      </w:r>
      <w:r w:rsidDel="00000000" w:rsidR="00000000" w:rsidRPr="00000000">
        <w:rPr>
          <w:rFonts w:ascii="Cambria" w:cs="Cambria" w:eastAsia="Cambria" w:hAnsi="Cambria"/>
          <w:b w:val="0"/>
          <w:bCs w:val="0"/>
          <w:i w:val="0"/>
          <w:iCs w:val="0"/>
          <w:smallCaps w:val="0"/>
          <w:strike w:val="0"/>
          <w:color w:val="000000"/>
          <w:sz w:val="24"/>
          <w:szCs w:val="24"/>
          <w:u w:val="none"/>
          <w:shd w:fill="auto" w:val="clear"/>
          <w:vertAlign w:val="baseline"/>
          <w:rtl w:val="0"/>
        </w:rPr>
        <w:t xml:space="preserve"> one-on-one, non-judgmental. “What do you need right now?”</w:t>
      </w:r>
    </w:p>
    <w:p w:rsidR="00000000" w:rsidDel="00000000" w:rsidP="00000000" w:rsidRDefault="00000000" w:rsidRPr="00000000" w14:paraId="0000000B">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36" w:before="36" w:line="240" w:lineRule="auto"/>
        <w:ind w:left="720" w:right="0" w:hanging="480"/>
        <w:jc w:val="left"/>
        <w:rPr/>
      </w:pPr>
      <w:r w:rsidDel="00000000" w:rsidR="00000000" w:rsidRPr="00000000">
        <w:rPr>
          <w:rFonts w:ascii="Cambria" w:cs="Cambria" w:eastAsia="Cambria" w:hAnsi="Cambria"/>
          <w:b w:val="1"/>
          <w:bCs w:val="1"/>
          <w:i w:val="0"/>
          <w:iCs w:val="0"/>
          <w:smallCaps w:val="0"/>
          <w:strike w:val="0"/>
          <w:color w:val="8e4585"/>
          <w:sz w:val="24"/>
          <w:szCs w:val="24"/>
          <w:u w:val="none"/>
          <w:shd w:fill="auto" w:val="clear"/>
          <w:vertAlign w:val="baseline"/>
          <w:rtl w:val="0"/>
        </w:rPr>
        <w:t xml:space="preserve">Community protection:</w:t>
      </w:r>
      <w:r w:rsidDel="00000000" w:rsidR="00000000" w:rsidRPr="00000000">
        <w:rPr>
          <w:rFonts w:ascii="Cambria" w:cs="Cambria" w:eastAsia="Cambria" w:hAnsi="Cambria"/>
          <w:b w:val="0"/>
          <w:bCs w:val="0"/>
          <w:i w:val="0"/>
          <w:iCs w:val="0"/>
          <w:smallCaps w:val="0"/>
          <w:strike w:val="0"/>
          <w:color w:val="000000"/>
          <w:sz w:val="24"/>
          <w:szCs w:val="24"/>
          <w:u w:val="none"/>
          <w:shd w:fill="auto" w:val="clear"/>
          <w:vertAlign w:val="baseline"/>
          <w:rtl w:val="0"/>
        </w:rPr>
        <w:t xml:space="preserve"> other residents’ safety and recovery are assessed and protected.</w:t>
      </w:r>
    </w:p>
    <w:bookmarkStart w:colFirst="0" w:colLast="0" w:name="vlxzam1j8sum" w:id="3"/>
    <w:bookmarkEnd w:id="3"/>
    <w:p w:rsidR="00000000" w:rsidDel="00000000" w:rsidP="00000000" w:rsidRDefault="00000000" w:rsidRPr="00000000" w14:paraId="0000000C">
      <w:pPr>
        <w:pStyle w:val="Heading2"/>
        <w:rPr/>
      </w:pPr>
      <w:r w:rsidDel="00000000" w:rsidR="00000000" w:rsidRPr="00000000">
        <w:rPr>
          <w:rtl w:val="0"/>
        </w:rPr>
        <w:t xml:space="preserve">Individualized Support Pathways (chosen by assessment, not formula)</w:t>
      </w:r>
    </w:p>
    <w:p w:rsidR="00000000" w:rsidDel="00000000" w:rsidP="00000000" w:rsidRDefault="00000000" w:rsidRPr="00000000" w14:paraId="0000000D">
      <w:pPr>
        <w:keepNext w:val="0"/>
        <w:keepLines w:val="0"/>
        <w:pageBreakBefore w:val="0"/>
        <w:widowControl w:val="1"/>
        <w:numPr>
          <w:ilvl w:val="0"/>
          <w:numId w:val="2"/>
        </w:numPr>
        <w:pBdr>
          <w:top w:space="0" w:sz="0" w:val="nil"/>
          <w:left w:space="0" w:sz="0" w:val="nil"/>
          <w:bottom w:space="0" w:sz="0" w:val="nil"/>
          <w:right w:space="0" w:sz="0" w:val="nil"/>
          <w:between w:space="0" w:sz="0" w:val="nil"/>
        </w:pBdr>
        <w:shd w:fill="auto" w:val="clear"/>
        <w:spacing w:after="36" w:before="36" w:line="240" w:lineRule="auto"/>
        <w:ind w:left="720" w:right="0" w:hanging="480"/>
        <w:jc w:val="left"/>
        <w:rPr/>
      </w:pPr>
      <w:r w:rsidDel="00000000" w:rsidR="00000000" w:rsidRPr="00000000">
        <w:rPr>
          <w:rFonts w:ascii="Cambria" w:cs="Cambria" w:eastAsia="Cambria" w:hAnsi="Cambria"/>
          <w:b w:val="0"/>
          <w:bCs w:val="0"/>
          <w:i w:val="0"/>
          <w:iCs w:val="0"/>
          <w:smallCaps w:val="0"/>
          <w:strike w:val="0"/>
          <w:color w:val="000000"/>
          <w:sz w:val="24"/>
          <w:szCs w:val="24"/>
          <w:u w:val="none"/>
          <w:shd w:fill="auto" w:val="clear"/>
          <w:vertAlign w:val="baseline"/>
          <w:rtl w:val="0"/>
        </w:rPr>
        <w:t xml:space="preserve">Remain in residence with an intensified support plan (increased coach contact, added recovery activities, follow-up screening).</w:t>
      </w:r>
    </w:p>
    <w:p w:rsidR="00000000" w:rsidDel="00000000" w:rsidP="00000000" w:rsidRDefault="00000000" w:rsidRPr="00000000" w14:paraId="0000000E">
      <w:pPr>
        <w:keepNext w:val="0"/>
        <w:keepLines w:val="0"/>
        <w:pageBreakBefore w:val="0"/>
        <w:widowControl w:val="1"/>
        <w:numPr>
          <w:ilvl w:val="0"/>
          <w:numId w:val="2"/>
        </w:numPr>
        <w:pBdr>
          <w:top w:space="0" w:sz="0" w:val="nil"/>
          <w:left w:space="0" w:sz="0" w:val="nil"/>
          <w:bottom w:space="0" w:sz="0" w:val="nil"/>
          <w:right w:space="0" w:sz="0" w:val="nil"/>
          <w:between w:space="0" w:sz="0" w:val="nil"/>
        </w:pBdr>
        <w:shd w:fill="auto" w:val="clear"/>
        <w:spacing w:after="36" w:before="36" w:line="240" w:lineRule="auto"/>
        <w:ind w:left="720" w:right="0" w:hanging="480"/>
        <w:jc w:val="left"/>
        <w:rPr/>
      </w:pPr>
      <w:r w:rsidDel="00000000" w:rsidR="00000000" w:rsidRPr="00000000">
        <w:rPr>
          <w:rFonts w:ascii="Cambria" w:cs="Cambria" w:eastAsia="Cambria" w:hAnsi="Cambria"/>
          <w:b w:val="0"/>
          <w:bCs w:val="0"/>
          <w:i w:val="0"/>
          <w:iCs w:val="0"/>
          <w:smallCaps w:val="0"/>
          <w:strike w:val="0"/>
          <w:color w:val="000000"/>
          <w:sz w:val="24"/>
          <w:szCs w:val="24"/>
          <w:u w:val="none"/>
          <w:shd w:fill="auto" w:val="clear"/>
          <w:vertAlign w:val="baseline"/>
          <w:rtl w:val="0"/>
        </w:rPr>
        <w:t xml:space="preserve">Brief clinical stabilization (detox/withdrawal management) with the bed held where possible and a warm handoff both directions.</w:t>
      </w:r>
    </w:p>
    <w:p w:rsidR="00000000" w:rsidDel="00000000" w:rsidP="00000000" w:rsidRDefault="00000000" w:rsidRPr="00000000" w14:paraId="0000000F">
      <w:pPr>
        <w:keepNext w:val="0"/>
        <w:keepLines w:val="0"/>
        <w:pageBreakBefore w:val="0"/>
        <w:widowControl w:val="1"/>
        <w:numPr>
          <w:ilvl w:val="0"/>
          <w:numId w:val="2"/>
        </w:numPr>
        <w:pBdr>
          <w:top w:space="0" w:sz="0" w:val="nil"/>
          <w:left w:space="0" w:sz="0" w:val="nil"/>
          <w:bottom w:space="0" w:sz="0" w:val="nil"/>
          <w:right w:space="0" w:sz="0" w:val="nil"/>
          <w:between w:space="0" w:sz="0" w:val="nil"/>
        </w:pBdr>
        <w:shd w:fill="auto" w:val="clear"/>
        <w:spacing w:after="36" w:before="36" w:line="240" w:lineRule="auto"/>
        <w:ind w:left="720" w:right="0" w:hanging="480"/>
        <w:jc w:val="left"/>
        <w:rPr/>
      </w:pPr>
      <w:r w:rsidDel="00000000" w:rsidR="00000000" w:rsidRPr="00000000">
        <w:rPr>
          <w:rFonts w:ascii="Cambria" w:cs="Cambria" w:eastAsia="Cambria" w:hAnsi="Cambria"/>
          <w:b w:val="0"/>
          <w:bCs w:val="0"/>
          <w:i w:val="0"/>
          <w:iCs w:val="0"/>
          <w:smallCaps w:val="0"/>
          <w:strike w:val="0"/>
          <w:color w:val="000000"/>
          <w:sz w:val="24"/>
          <w:szCs w:val="24"/>
          <w:u w:val="none"/>
          <w:shd w:fill="auto" w:val="clear"/>
          <w:vertAlign w:val="baseline"/>
          <w:rtl w:val="0"/>
        </w:rPr>
        <w:t xml:space="preserve">Transition to a higher level of care with a documented re-entry pathway.</w:t>
      </w:r>
    </w:p>
    <w:bookmarkStart w:colFirst="0" w:colLast="0" w:name="dllnscetg4lh" w:id="4"/>
    <w:bookmarkEnd w:id="4"/>
    <w:p w:rsidR="00000000" w:rsidDel="00000000" w:rsidP="00000000" w:rsidRDefault="00000000" w:rsidRPr="00000000" w14:paraId="00000010">
      <w:pPr>
        <w:pStyle w:val="Heading2"/>
        <w:rPr/>
      </w:pPr>
      <w:r w:rsidDel="00000000" w:rsidR="00000000" w:rsidRPr="00000000">
        <w:rPr>
          <w:rtl w:val="0"/>
        </w:rPr>
        <w:t xml:space="preserve">Considerations for Removal</w:t>
      </w:r>
    </w:p>
    <w:p w:rsidR="00000000" w:rsidDel="00000000" w:rsidP="00000000" w:rsidRDefault="00000000" w:rsidRPr="00000000" w14:paraId="00000011">
      <w:pPr>
        <w:keepNext w:val="0"/>
        <w:keepLines w:val="0"/>
        <w:pageBreakBefore w:val="0"/>
        <w:widowControl w:val="1"/>
        <w:pBdr>
          <w:top w:space="0" w:sz="0" w:val="nil"/>
          <w:left w:space="0" w:sz="0" w:val="nil"/>
          <w:bottom w:space="0" w:sz="0" w:val="nil"/>
          <w:right w:space="0" w:sz="0" w:val="nil"/>
          <w:between w:space="0" w:sz="0" w:val="nil"/>
        </w:pBdr>
        <w:shd w:fill="auto" w:val="clear"/>
        <w:spacing w:after="180" w:before="180" w:line="240" w:lineRule="auto"/>
        <w:ind w:left="0" w:right="0" w:firstLine="0"/>
        <w:jc w:val="left"/>
        <w:rPr>
          <w:rFonts w:ascii="Cambria" w:cs="Cambria" w:eastAsia="Cambria" w:hAnsi="Cambria"/>
          <w:b w:val="0"/>
          <w:bCs w:val="0"/>
          <w:i w:val="0"/>
          <w:iCs w:val="0"/>
          <w:smallCaps w:val="0"/>
          <w:strike w:val="0"/>
          <w:color w:val="000000"/>
          <w:sz w:val="24"/>
          <w:szCs w:val="24"/>
          <w:u w:val="none"/>
          <w:shd w:fill="auto" w:val="clear"/>
          <w:vertAlign w:val="baseline"/>
        </w:rPr>
      </w:pPr>
      <w:r w:rsidDel="00000000" w:rsidR="00000000" w:rsidRPr="00000000">
        <w:rPr>
          <w:rFonts w:ascii="Cambria" w:cs="Cambria" w:eastAsia="Cambria" w:hAnsi="Cambria"/>
          <w:b w:val="0"/>
          <w:bCs w:val="0"/>
          <w:i w:val="0"/>
          <w:iCs w:val="0"/>
          <w:smallCaps w:val="0"/>
          <w:strike w:val="0"/>
          <w:color w:val="000000"/>
          <w:sz w:val="24"/>
          <w:szCs w:val="24"/>
          <w:u w:val="none"/>
          <w:shd w:fill="auto" w:val="clear"/>
          <w:vertAlign w:val="baseline"/>
          <w:rtl w:val="0"/>
        </w:rPr>
        <w:t xml:space="preserve">Removal is considered only when a participant refuses to engage with support after a return to use, continues active use, brings substances into the residence, or endangers another resident’s life or recovery. Any removal follows the Unified Removal and Discharge Process in the Resident Handbook and Participant Agreement and is documented, reviewable through the grievance process, and carried out with dignity — including connection to alternative housing or care whenever possible.</w:t>
      </w:r>
    </w:p>
    <w:bookmarkStart w:colFirst="0" w:colLast="0" w:name="g558rt8b2741" w:id="5"/>
    <w:bookmarkEnd w:id="5"/>
    <w:p w:rsidR="00000000" w:rsidDel="00000000" w:rsidP="00000000" w:rsidRDefault="00000000" w:rsidRPr="00000000" w14:paraId="00000012">
      <w:pPr>
        <w:pStyle w:val="Heading2"/>
        <w:rPr/>
      </w:pPr>
      <w:r w:rsidDel="00000000" w:rsidR="00000000" w:rsidRPr="00000000">
        <w:rPr>
          <w:rtl w:val="0"/>
        </w:rPr>
        <w:t xml:space="preserve">Documentation</w:t>
      </w:r>
    </w:p>
    <w:p w:rsidR="00000000" w:rsidDel="00000000" w:rsidP="00000000" w:rsidRDefault="00000000" w:rsidRPr="00000000" w14:paraId="00000013">
      <w:pPr>
        <w:keepNext w:val="0"/>
        <w:keepLines w:val="0"/>
        <w:pageBreakBefore w:val="0"/>
        <w:widowControl w:val="1"/>
        <w:pBdr>
          <w:top w:space="0" w:sz="0" w:val="nil"/>
          <w:left w:space="0" w:sz="0" w:val="nil"/>
          <w:bottom w:space="0" w:sz="0" w:val="nil"/>
          <w:right w:space="0" w:sz="0" w:val="nil"/>
          <w:between w:space="0" w:sz="0" w:val="nil"/>
        </w:pBdr>
        <w:shd w:fill="auto" w:val="clear"/>
        <w:spacing w:after="180" w:before="180" w:line="240" w:lineRule="auto"/>
        <w:ind w:left="0" w:right="0" w:firstLine="0"/>
        <w:jc w:val="left"/>
        <w:rPr>
          <w:rFonts w:ascii="Cambria" w:cs="Cambria" w:eastAsia="Cambria" w:hAnsi="Cambria"/>
          <w:b w:val="0"/>
          <w:bCs w:val="0"/>
          <w:i w:val="0"/>
          <w:iCs w:val="0"/>
          <w:smallCaps w:val="0"/>
          <w:strike w:val="0"/>
          <w:color w:val="000000"/>
          <w:sz w:val="24"/>
          <w:szCs w:val="24"/>
          <w:u w:val="none"/>
          <w:shd w:fill="auto" w:val="clear"/>
          <w:vertAlign w:val="baseline"/>
        </w:rPr>
      </w:pPr>
      <w:r w:rsidDel="00000000" w:rsidR="00000000" w:rsidRPr="00000000">
        <w:rPr>
          <w:rFonts w:ascii="Cambria" w:cs="Cambria" w:eastAsia="Cambria" w:hAnsi="Cambria"/>
          <w:b w:val="0"/>
          <w:bCs w:val="0"/>
          <w:i w:val="0"/>
          <w:iCs w:val="0"/>
          <w:smallCaps w:val="0"/>
          <w:strike w:val="0"/>
          <w:color w:val="000000"/>
          <w:sz w:val="24"/>
          <w:szCs w:val="24"/>
          <w:u w:val="none"/>
          <w:shd w:fill="auto" w:val="clear"/>
          <w:vertAlign w:val="baseline"/>
          <w:rtl w:val="0"/>
        </w:rPr>
        <w:t xml:space="preserve">Date/discovery method · participant’s account and stated needs · safety assessment · support plan and referrals · follow-up timeline. Confidential file; incident report if safety events occurred.</w:t>
      </w:r>
    </w:p>
    <w:p w:rsidR="00000000" w:rsidDel="00000000" w:rsidP="00000000" w:rsidRDefault="00000000" w:rsidRPr="00000000" w14:paraId="00000014">
      <w:pPr>
        <w:keepNext w:val="0"/>
        <w:keepLines w:val="0"/>
        <w:pageBreakBefore w:val="0"/>
        <w:widowControl w:val="1"/>
        <w:pBdr>
          <w:top w:space="0" w:sz="0" w:val="nil"/>
          <w:left w:space="0" w:sz="0" w:val="nil"/>
          <w:bottom w:space="0" w:sz="0" w:val="nil"/>
          <w:right w:space="0" w:sz="0" w:val="nil"/>
          <w:between w:space="0" w:sz="0" w:val="nil"/>
        </w:pBdr>
        <w:shd w:fill="auto" w:val="clear"/>
        <w:spacing w:after="180" w:before="180" w:line="240" w:lineRule="auto"/>
        <w:ind w:left="0" w:right="0" w:firstLine="0"/>
        <w:jc w:val="left"/>
        <w:rPr>
          <w:rFonts w:ascii="Cambria" w:cs="Cambria" w:eastAsia="Cambria" w:hAnsi="Cambria"/>
          <w:b w:val="0"/>
          <w:bCs w:val="0"/>
          <w:i w:val="0"/>
          <w:iCs w:val="0"/>
          <w:smallCaps w:val="0"/>
          <w:strike w:val="0"/>
          <w:color w:val="000000"/>
          <w:sz w:val="24"/>
          <w:szCs w:val="24"/>
          <w:u w:val="none"/>
          <w:shd w:fill="auto" w:val="clear"/>
          <w:vertAlign w:val="baseline"/>
        </w:rPr>
      </w:pPr>
      <w:r w:rsidDel="00000000" w:rsidR="00000000" w:rsidRPr="00000000">
        <w:rPr>
          <w:rFonts w:ascii="Cambria" w:cs="Cambria" w:eastAsia="Cambria" w:hAnsi="Cambria"/>
          <w:b w:val="0"/>
          <w:bCs w:val="0"/>
          <w:i w:val="0"/>
          <w:iCs w:val="0"/>
          <w:smallCaps w:val="0"/>
          <w:strike w:val="0"/>
          <w:color w:val="000000"/>
          <w:sz w:val="24"/>
          <w:szCs w:val="24"/>
          <w:u w:val="none"/>
          <w:shd w:fill="auto" w:val="clear"/>
          <w:vertAlign w:val="baseline"/>
          <w:rtl w:val="0"/>
        </w:rPr>
        <w:t xml:space="preserve">Acknowledged (participant): ______________________________ Date: ____/____/______</w:t>
      </w:r>
    </w:p>
    <w:sectPr>
      <w:pgSz w:h="15840" w:w="12240" w:orient="portrait"/>
      <w:pgMar w:bottom="1440" w:top="1440" w:left="1440" w:right="1440" w:header="360" w:footer="36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Cambria"/>
  <w:font w:name="Calibri"/>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abstractNum w:abstractNumId="1">
    <w:lvl w:ilvl="0">
      <w:start w:val="1"/>
      <w:numFmt w:val="decimal"/>
      <w:lvlText w:val="%1."/>
      <w:lvlJc w:val="left"/>
      <w:pPr>
        <w:ind w:left="720" w:hanging="480"/>
      </w:pPr>
      <w:rPr/>
    </w:lvl>
    <w:lvl w:ilvl="1">
      <w:start w:val="1"/>
      <w:numFmt w:val="decimal"/>
      <w:lvlText w:val="%2."/>
      <w:lvlJc w:val="left"/>
      <w:pPr>
        <w:ind w:left="1440" w:hanging="480"/>
      </w:pPr>
      <w:rPr/>
    </w:lvl>
    <w:lvl w:ilvl="2">
      <w:start w:val="1"/>
      <w:numFmt w:val="decimal"/>
      <w:lvlText w:val="%3."/>
      <w:lvlJc w:val="left"/>
      <w:pPr>
        <w:ind w:left="2160" w:hanging="480"/>
      </w:pPr>
      <w:rPr/>
    </w:lvl>
    <w:lvl w:ilvl="3">
      <w:start w:val="1"/>
      <w:numFmt w:val="decimal"/>
      <w:lvlText w:val="%4."/>
      <w:lvlJc w:val="left"/>
      <w:pPr>
        <w:ind w:left="2880" w:hanging="480"/>
      </w:pPr>
      <w:rPr/>
    </w:lvl>
    <w:lvl w:ilvl="4">
      <w:start w:val="1"/>
      <w:numFmt w:val="decimal"/>
      <w:lvlText w:val="%5."/>
      <w:lvlJc w:val="left"/>
      <w:pPr>
        <w:ind w:left="3600" w:hanging="480"/>
      </w:pPr>
      <w:rPr/>
    </w:lvl>
    <w:lvl w:ilvl="5">
      <w:start w:val="1"/>
      <w:numFmt w:val="decimal"/>
      <w:lvlText w:val="%6."/>
      <w:lvlJc w:val="left"/>
      <w:pPr>
        <w:ind w:left="4320" w:hanging="480"/>
      </w:pPr>
      <w:rPr/>
    </w:lvl>
    <w:lvl w:ilvl="6">
      <w:start w:val="1"/>
      <w:numFmt w:val="decimal"/>
      <w:lvlText w:val="%7."/>
      <w:lvlJc w:val="left"/>
      <w:pPr>
        <w:ind w:left="5040" w:hanging="480"/>
      </w:pPr>
      <w:rPr/>
    </w:lvl>
    <w:lvl w:ilvl="7">
      <w:start w:val="1"/>
      <w:numFmt w:val="decimal"/>
      <w:lvlText w:val="%8."/>
      <w:lvlJc w:val="left"/>
      <w:pPr>
        <w:ind w:left="5760" w:hanging="480"/>
      </w:pPr>
      <w:rPr/>
    </w:lvl>
    <w:lvl w:ilvl="8">
      <w:start w:val="1"/>
      <w:numFmt w:val="decimal"/>
      <w:lvlText w:val="%9."/>
      <w:lvlJc w:val="left"/>
      <w:pPr>
        <w:ind w:left="6480" w:hanging="480"/>
      </w:pPr>
      <w:rPr/>
    </w:lvl>
  </w:abstractNum>
  <w:abstractNum w:abstractNumId="2">
    <w:lvl w:ilvl="0">
      <w:start w:val="0"/>
      <w:numFmt w:val="bullet"/>
      <w:lvlText w:val="•"/>
      <w:lvlJc w:val="left"/>
      <w:pPr>
        <w:ind w:left="720" w:hanging="480"/>
      </w:pPr>
      <w:rPr/>
    </w:lvl>
    <w:lvl w:ilvl="1">
      <w:start w:val="0"/>
      <w:numFmt w:val="bullet"/>
      <w:lvlText w:val="–"/>
      <w:lvlJc w:val="left"/>
      <w:pPr>
        <w:ind w:left="1440" w:hanging="480"/>
      </w:pPr>
      <w:rPr/>
    </w:lvl>
    <w:lvl w:ilvl="2">
      <w:start w:val="0"/>
      <w:numFmt w:val="bullet"/>
      <w:lvlText w:val="•"/>
      <w:lvlJc w:val="left"/>
      <w:pPr>
        <w:ind w:left="2160" w:hanging="480"/>
      </w:pPr>
      <w:rPr/>
    </w:lvl>
    <w:lvl w:ilvl="3">
      <w:start w:val="0"/>
      <w:numFmt w:val="bullet"/>
      <w:lvlText w:val="–"/>
      <w:lvlJc w:val="left"/>
      <w:pPr>
        <w:ind w:left="2880" w:hanging="480"/>
      </w:pPr>
      <w:rPr/>
    </w:lvl>
    <w:lvl w:ilvl="4">
      <w:start w:val="0"/>
      <w:numFmt w:val="bullet"/>
      <w:lvlText w:val="•"/>
      <w:lvlJc w:val="left"/>
      <w:pPr>
        <w:ind w:left="3600" w:hanging="480"/>
      </w:pPr>
      <w:rPr/>
    </w:lvl>
    <w:lvl w:ilvl="5">
      <w:start w:val="0"/>
      <w:numFmt w:val="bullet"/>
      <w:lvlText w:val="–"/>
      <w:lvlJc w:val="left"/>
      <w:pPr>
        <w:ind w:left="4320" w:hanging="480"/>
      </w:pPr>
      <w:rPr/>
    </w:lvl>
    <w:lvl w:ilvl="6">
      <w:start w:val="0"/>
      <w:numFmt w:val="bullet"/>
      <w:lvlText w:val="•"/>
      <w:lvlJc w:val="left"/>
      <w:pPr>
        <w:ind w:left="5040" w:hanging="480"/>
      </w:pPr>
      <w:rPr/>
    </w:lvl>
    <w:lvl w:ilvl="7">
      <w:start w:val="0"/>
      <w:numFmt w:val="bullet"/>
      <w:lvlText w:val="–"/>
      <w:lvlJc w:val="left"/>
      <w:pPr>
        <w:ind w:left="5760" w:hanging="480"/>
      </w:pPr>
      <w:rPr/>
    </w:lvl>
    <w:lvl w:ilvl="8">
      <w:start w:val="0"/>
      <w:numFmt w:val="bullet"/>
      <w:lvlText w:val="•"/>
      <w:lvlJc w:val="left"/>
      <w:pPr>
        <w:ind w:left="6480" w:hanging="480"/>
      </w:pPr>
      <w:rPr/>
    </w:lvl>
  </w:abstractNum>
  <w:num w:numId="1">
    <w:abstractNumId w:val="1"/>
  </w:num>
  <w:num w:numId="2">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Cambria" w:cs="Cambria" w:eastAsia="Cambria" w:hAnsi="Cambria"/>
        <w:sz w:val="24"/>
        <w:szCs w:val="24"/>
        <w:lang w:val="en"/>
      </w:rPr>
    </w:rPrDefault>
    <w:pPrDefault>
      <w:pPr>
        <w:spacing w:after="200" w:lineRule="auto"/>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spacing w:after="0" w:before="480" w:lineRule="auto"/>
    </w:pPr>
    <w:rPr>
      <w:rFonts w:ascii="Calibri" w:cs="Calibri" w:eastAsia="Calibri" w:hAnsi="Calibri"/>
      <w:b w:val="1"/>
      <w:bCs w:val="1"/>
      <w:color w:val="5b2c6f"/>
      <w:sz w:val="32"/>
      <w:szCs w:val="32"/>
    </w:rPr>
  </w:style>
  <w:style w:type="paragraph" w:styleId="Heading2">
    <w:name w:val="heading 2"/>
    <w:basedOn w:val="Normal"/>
    <w:next w:val="Normal"/>
    <w:pPr>
      <w:keepNext w:val="1"/>
      <w:keepLines w:val="1"/>
      <w:spacing w:after="0" w:before="200" w:lineRule="auto"/>
    </w:pPr>
    <w:rPr>
      <w:rFonts w:ascii="Calibri" w:cs="Calibri" w:eastAsia="Calibri" w:hAnsi="Calibri"/>
      <w:b w:val="1"/>
      <w:bCs w:val="1"/>
      <w:color w:val="5b2c6f"/>
      <w:sz w:val="28"/>
      <w:szCs w:val="28"/>
    </w:rPr>
  </w:style>
  <w:style w:type="paragraph" w:styleId="Heading3">
    <w:name w:val="heading 3"/>
    <w:basedOn w:val="Normal"/>
    <w:next w:val="Normal"/>
    <w:pPr>
      <w:keepNext w:val="1"/>
      <w:keepLines w:val="1"/>
      <w:spacing w:after="0" w:before="200" w:lineRule="auto"/>
    </w:pPr>
    <w:rPr>
      <w:rFonts w:ascii="Calibri" w:cs="Calibri" w:eastAsia="Calibri" w:hAnsi="Calibri"/>
      <w:b w:val="1"/>
      <w:bCs w:val="1"/>
      <w:color w:val="5b2c6f"/>
      <w:sz w:val="24"/>
      <w:szCs w:val="24"/>
    </w:rPr>
  </w:style>
  <w:style w:type="paragraph" w:styleId="Heading4">
    <w:name w:val="heading 4"/>
    <w:basedOn w:val="Normal"/>
    <w:next w:val="Normal"/>
    <w:pPr>
      <w:keepNext w:val="1"/>
      <w:keepLines w:val="1"/>
      <w:spacing w:after="0" w:before="200" w:lineRule="auto"/>
    </w:pPr>
    <w:rPr>
      <w:rFonts w:ascii="Calibri" w:cs="Calibri" w:eastAsia="Calibri" w:hAnsi="Calibri"/>
      <w:i w:val="1"/>
      <w:iCs w:val="1"/>
      <w:color w:val="5b2c6f"/>
      <w:sz w:val="24"/>
      <w:szCs w:val="24"/>
    </w:rPr>
  </w:style>
  <w:style w:type="paragraph" w:styleId="Heading5">
    <w:name w:val="heading 5"/>
    <w:basedOn w:val="Normal"/>
    <w:next w:val="Normal"/>
    <w:pPr>
      <w:keepNext w:val="1"/>
      <w:keepLines w:val="1"/>
      <w:spacing w:after="0" w:before="200" w:lineRule="auto"/>
    </w:pPr>
    <w:rPr>
      <w:rFonts w:ascii="Calibri" w:cs="Calibri" w:eastAsia="Calibri" w:hAnsi="Calibri"/>
      <w:color w:val="5b2c6f"/>
      <w:sz w:val="24"/>
      <w:szCs w:val="24"/>
    </w:rPr>
  </w:style>
  <w:style w:type="paragraph" w:styleId="Heading6">
    <w:name w:val="heading 6"/>
    <w:basedOn w:val="Normal"/>
    <w:next w:val="Normal"/>
    <w:pPr>
      <w:keepNext w:val="1"/>
      <w:keepLines w:val="1"/>
      <w:spacing w:after="0" w:before="200" w:lineRule="auto"/>
    </w:pPr>
    <w:rPr>
      <w:rFonts w:ascii="Calibri" w:cs="Calibri" w:eastAsia="Calibri" w:hAnsi="Calibri"/>
      <w:color w:val="5b2c6f"/>
      <w:sz w:val="24"/>
      <w:szCs w:val="24"/>
    </w:rPr>
  </w:style>
  <w:style w:type="paragraph" w:styleId="Title">
    <w:name w:val="Title"/>
    <w:basedOn w:val="Normal"/>
    <w:next w:val="Normal"/>
    <w:pPr>
      <w:keepNext w:val="1"/>
      <w:keepLines w:val="1"/>
      <w:spacing w:after="240" w:before="480" w:lineRule="auto"/>
      <w:jc w:val="center"/>
    </w:pPr>
    <w:rPr>
      <w:rFonts w:ascii="Calibri" w:cs="Calibri" w:eastAsia="Calibri" w:hAnsi="Calibri"/>
      <w:b w:val="1"/>
      <w:bCs w:val="1"/>
      <w:color w:val="5b2c6f"/>
      <w:sz w:val="36"/>
      <w:szCs w:val="36"/>
    </w:rPr>
  </w:style>
  <w:style w:type="paragraph" w:styleId="Subtitle">
    <w:name w:val="Subtitle"/>
    <w:basedOn w:val="Normal"/>
    <w:next w:val="Normal"/>
    <w:pPr>
      <w:keepNext w:val="1"/>
      <w:keepLines w:val="1"/>
      <w:spacing w:after="240" w:before="240" w:lineRule="auto"/>
      <w:jc w:val="center"/>
    </w:pPr>
    <w:rPr>
      <w:rFonts w:ascii="Calibri" w:cs="Calibri" w:eastAsia="Calibri" w:hAnsi="Calibri"/>
      <w:b w:val="1"/>
      <w:bCs w:val="1"/>
      <w:color w:val="5b2c6f"/>
      <w:sz w:val="30"/>
      <w:szCs w:val="30"/>
    </w:r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