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70bd933845616f0ea520dbafd2e566ce8aa0ab0"/>
    <w:p>
      <w:pPr>
        <w:pStyle w:val="Heading1"/>
      </w:pPr>
      <w:r>
        <w:t xml:space="preserve">Change Course Leaders Policy (Partner Program)</w:t>
      </w:r>
    </w:p>
    <w:p>
      <w:pPr>
        <w:pStyle w:val="FirstParagraph"/>
      </w:pPr>
      <w:r>
        <w:rPr>
          <w:bCs/>
          <w:b/>
          <w:color w:val="8E4585"/>
        </w:rPr>
        <w:t xml:space="preserve">Grace House · Grace For Addictions</w:t>
      </w:r>
      <w:r>
        <w:t xml:space="preserve"> </w:t>
      </w:r>
      <w:r>
        <w:t xml:space="preserve">1311 9th Street, Des Moines, Iowa 50314 · Office: 515-220-8771 · Warmline: 515-310-DIAL (3425) · gracehouse@graceforaddictions.org</w:t>
      </w:r>
    </w:p>
    <w:p>
      <w:pPr>
        <w:pStyle w:val="BodyText"/>
      </w:pPr>
      <w:r>
        <w:rPr>
          <w:iCs/>
          <w:i/>
        </w:rPr>
        <w:t xml:space="preserve">Print-ready and fillable: complete on paper or type directly into this document. Version 2.2.</w:t>
      </w:r>
    </w:p>
    <w:p>
      <w:r>
        <w:pict>
          <v:rect style="width:0;height:1.5pt" o:hralign="center" o:hrstd="t" o:hr="t"/>
        </w:pict>
      </w:r>
    </w:p>
    <w:bookmarkStart w:id="20" w:name="relationship"/>
    <w:p>
      <w:pPr>
        <w:pStyle w:val="Heading2"/>
      </w:pPr>
      <w:r>
        <w:t xml:space="preserve">Relationship</w:t>
      </w:r>
    </w:p>
    <w:p>
      <w:pPr>
        <w:pStyle w:val="FirstParagraph"/>
      </w:pPr>
      <w:r>
        <w:t xml:space="preserve">Change Course is an</w:t>
      </w:r>
      <w:r>
        <w:t xml:space="preserve"> </w:t>
      </w:r>
      <w:r>
        <w:rPr>
          <w:bCs/>
          <w:b/>
          <w:color w:val="8E4585"/>
        </w:rPr>
        <w:t xml:space="preserve">independent, outside program</w:t>
      </w:r>
      <w:r>
        <w:t xml:space="preserve"> </w:t>
      </w:r>
      <w:r>
        <w:t xml:space="preserve">operated separately from Grace House and Grace For Addictions. Grace House does not set, administer, or modify Change Course requirements.</w:t>
      </w:r>
    </w:p>
    <w:bookmarkEnd w:id="20"/>
    <w:bookmarkStart w:id="21" w:name="structure-and-qualification"/>
    <w:p>
      <w:pPr>
        <w:pStyle w:val="Heading2"/>
      </w:pPr>
      <w:r>
        <w:t xml:space="preserve">Structure and Qualification</w:t>
      </w:r>
    </w:p>
    <w:p>
      <w:pPr>
        <w:pStyle w:val="FirstParagraph"/>
      </w:pPr>
      <w:r>
        <w:t xml:space="preserve">Change Course has</w:t>
      </w:r>
      <w:r>
        <w:t xml:space="preserve"> </w:t>
      </w:r>
      <w:r>
        <w:rPr>
          <w:bCs/>
          <w:b/>
          <w:color w:val="8E4585"/>
        </w:rPr>
        <w:t xml:space="preserve">Leaders only</w:t>
      </w:r>
      <w:r>
        <w:t xml:space="preserve"> </w:t>
      </w:r>
      <w:r>
        <w:t xml:space="preserve">— there is no</w:t>
      </w:r>
      <w:r>
        <w:t xml:space="preserve"> </w:t>
      </w:r>
      <w:r>
        <w:t xml:space="preserve">“</w:t>
      </w:r>
      <w:r>
        <w:t xml:space="preserve">participant</w:t>
      </w:r>
      <w:r>
        <w:t xml:space="preserve">”</w:t>
      </w:r>
      <w:r>
        <w:t xml:space="preserve"> </w:t>
      </w:r>
      <w:r>
        <w:t xml:space="preserve">tier.</w:t>
      </w:r>
      <w:r>
        <w:t xml:space="preserve"> </w:t>
      </w:r>
      <w:r>
        <w:rPr>
          <w:bCs/>
          <w:b/>
          <w:color w:val="8E4585"/>
        </w:rPr>
        <w:t xml:space="preserve">Qualification and acceptance as a Change Course Leader is determined solely by Change Course.</w:t>
      </w:r>
      <w:r>
        <w:t xml:space="preserve"> </w:t>
      </w:r>
      <w:r>
        <w:t xml:space="preserve">Grace House plays no role in selecting, qualifying, or approving Leaders.</w:t>
      </w:r>
    </w:p>
    <w:bookmarkEnd w:id="21"/>
    <w:bookmarkStart w:id="22" w:name="X38c04daf719cfa078678c664eb82aef538ec323"/>
    <w:p>
      <w:pPr>
        <w:pStyle w:val="Heading2"/>
      </w:pPr>
      <w:r>
        <w:t xml:space="preserve">Grace House Expectations for Change Course Leaders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  <w:color w:val="8E4585"/>
        </w:rPr>
        <w:t xml:space="preserve">Change Course compliance:</w:t>
      </w:r>
      <w:r>
        <w:t xml:space="preserve"> </w:t>
      </w:r>
      <w:r>
        <w:t xml:space="preserve">Leaders are expected to comply with</w:t>
      </w:r>
      <w:r>
        <w:t xml:space="preserve"> </w:t>
      </w:r>
      <w:r>
        <w:rPr>
          <w:bCs/>
          <w:b/>
          <w:color w:val="8E4585"/>
        </w:rPr>
        <w:t xml:space="preserve">all Change Course program requirements</w:t>
      </w:r>
      <w:r>
        <w:t xml:space="preserve">, including the program’s extensive Monday–Thursday participation. Those requirements belong to Change Course; questions about them go to Change Course program staff.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  <w:color w:val="8E4585"/>
        </w:rPr>
        <w:t xml:space="preserve">Adjusted Grace House activity requirement:</w:t>
      </w:r>
      <w:r>
        <w:t xml:space="preserve"> </w:t>
      </w:r>
      <w:r>
        <w:t xml:space="preserve">because Monday–Thursday Change Course programming is substantial structured recovery engagement, Grace House requires Change Course Leaders to complete only</w:t>
      </w:r>
      <w:r>
        <w:t xml:space="preserve"> </w:t>
      </w:r>
      <w:r>
        <w:rPr>
          <w:bCs/>
          <w:b/>
          <w:color w:val="8E4585"/>
        </w:rPr>
        <w:t xml:space="preserve">two (2) additional supportive activities per week</w:t>
      </w:r>
      <w:r>
        <w:t xml:space="preserve">, in place of the standard phase-based requirement (4/3/2). Qualifying activities follow the standard Grace House list; the weekly house meeting does not count.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  <w:color w:val="8E4585"/>
        </w:rPr>
        <w:t xml:space="preserve">Everything else unchanged:</w:t>
      </w:r>
      <w:r>
        <w:t xml:space="preserve"> </w:t>
      </w:r>
      <w:r>
        <w:t xml:space="preserve">house meeting attendance, curfew for current phase, coach selection with daily VRCC check-ins and phase-cadence sessions, fees, and all community standards apply to Change Course Leaders exactly as to every Grace House participant.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  <w:color w:val="8E4585"/>
        </w:rPr>
        <w:t xml:space="preserve">Status changes:</w:t>
      </w:r>
      <w:r>
        <w:t xml:space="preserve"> </w:t>
      </w:r>
      <w:r>
        <w:t xml:space="preserve">if a Leader exits or pauses Change Course, the standard phase-based activity requirement resumes the following week.</w:t>
      </w:r>
    </w:p>
    <w:bookmarkEnd w:id="22"/>
    <w:bookmarkStart w:id="23" w:name="acknowledgment"/>
    <w:p>
      <w:pPr>
        <w:pStyle w:val="Heading2"/>
      </w:pPr>
      <w:r>
        <w:t xml:space="preserve">Acknowledgment</w:t>
      </w:r>
    </w:p>
    <w:p>
      <w:pPr>
        <w:pStyle w:val="FirstParagraph"/>
      </w:pPr>
      <w:r>
        <w:t xml:space="preserve">Leader name: ______________________________ Change Course start date: ____/____/______</w:t>
      </w:r>
    </w:p>
    <w:p>
      <w:pPr>
        <w:pStyle w:val="BodyText"/>
      </w:pPr>
      <w:r>
        <w:t xml:space="preserve">I understand my Grace House activity requirement is two additional supportive activities per week while I remain in active compliance with all Change Course requirements, and that my standing as a Change Course Leader is determined by Change Course.</w:t>
      </w:r>
    </w:p>
    <w:p>
      <w:pPr>
        <w:pStyle w:val="BodyText"/>
      </w:pPr>
      <w:r>
        <w:t xml:space="preserve">Leader signature: ______________________________ Date: ____/____/______</w:t>
      </w:r>
    </w:p>
    <w:p>
      <w:pPr>
        <w:pStyle w:val="BodyText"/>
      </w:pPr>
      <w:r>
        <w:t xml:space="preserve">House Manager: ______________________________ Date: ____/____/______</w:t>
      </w:r>
    </w:p>
    <w:bookmarkEnd w:id="23"/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val="5B2C6F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  <w:color w:val="5B2C6F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val="5B2C6F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val="5B2C6F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val="5B2C6F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val="5B2C6F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val="5B2C6F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val="5B2C6F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2026-07-30T08:37:33Z</dcterms:created>
  <dcterms:modified xsi:type="dcterms:W3CDTF">2026-07-30T08:37:33Z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